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D8" w:rsidRPr="00C52DC2" w:rsidRDefault="006854D8" w:rsidP="006854D8">
      <w:pPr>
        <w:rPr>
          <w:rFonts w:ascii="Arial" w:eastAsia="Times New Roman" w:hAnsi="Arial" w:cs="Arial"/>
          <w:caps/>
          <w:color w:val="333333"/>
          <w:sz w:val="24"/>
          <w:szCs w:val="24"/>
        </w:rPr>
      </w:pPr>
      <w:bookmarkStart w:id="0" w:name="_GoBack"/>
      <w:bookmarkEnd w:id="0"/>
      <w:r w:rsidRPr="00F1526C">
        <w:rPr>
          <w:sz w:val="28"/>
          <w:szCs w:val="28"/>
        </w:rPr>
        <w:t xml:space="preserve">На данный момент договор дарения с пожизненным проживанием дарителя </w:t>
      </w:r>
      <w:r>
        <w:rPr>
          <w:sz w:val="28"/>
          <w:szCs w:val="28"/>
        </w:rPr>
        <w:t>оформить по законодательству нельзя, т.к. дарение подразумевает под собой безвозмездную передачу имущества, вместо него вы можете оформить договор пожизненной ренты, что будет практически аналогично:</w:t>
      </w:r>
    </w:p>
    <w:p w:rsidR="006854D8" w:rsidRDefault="006854D8" w:rsidP="006854D8">
      <w:pPr>
        <w:spacing w:before="100" w:beforeAutospacing="1" w:after="600" w:line="435" w:lineRule="atLeast"/>
        <w:jc w:val="center"/>
        <w:outlineLvl w:val="4"/>
        <w:rPr>
          <w:rFonts w:ascii="Arial" w:eastAsia="Times New Roman" w:hAnsi="Arial" w:cs="Arial"/>
          <w:caps/>
          <w:color w:val="333333"/>
          <w:sz w:val="41"/>
          <w:szCs w:val="41"/>
        </w:rPr>
      </w:pPr>
      <w:r>
        <w:rPr>
          <w:rFonts w:ascii="Arial" w:eastAsia="Times New Roman" w:hAnsi="Arial" w:cs="Arial"/>
          <w:caps/>
          <w:color w:val="333333"/>
          <w:sz w:val="41"/>
          <w:szCs w:val="41"/>
        </w:rPr>
        <w:t>ДОГОВОР пожизненной ренты № _____</w:t>
      </w:r>
    </w:p>
    <w:p w:rsidR="006854D8" w:rsidRDefault="006854D8" w:rsidP="006854D8">
      <w:pPr>
        <w:spacing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г. ____________________ </w:t>
      </w:r>
      <w:r>
        <w:rPr>
          <w:rFonts w:ascii="Arial" w:eastAsia="Times New Roman" w:hAnsi="Arial" w:cs="Arial"/>
          <w:color w:val="FFFFFF"/>
          <w:sz w:val="21"/>
          <w:szCs w:val="21"/>
        </w:rPr>
        <w:t>___________________________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«___» ______________ _______ </w:t>
      </w:r>
      <w:proofErr w:type="gramStart"/>
      <w:r>
        <w:rPr>
          <w:rFonts w:ascii="Arial" w:eastAsia="Times New Roman" w:hAnsi="Arial" w:cs="Arial"/>
          <w:color w:val="333333"/>
          <w:sz w:val="21"/>
          <w:szCs w:val="21"/>
        </w:rPr>
        <w:t>г</w:t>
      </w:r>
      <w:proofErr w:type="gramEnd"/>
      <w:r>
        <w:rPr>
          <w:rFonts w:ascii="Arial" w:eastAsia="Times New Roman" w:hAnsi="Arial" w:cs="Arial"/>
          <w:color w:val="333333"/>
          <w:sz w:val="21"/>
          <w:szCs w:val="21"/>
        </w:rPr>
        <w:t xml:space="preserve">. </w:t>
      </w:r>
    </w:p>
    <w:p w:rsidR="006854D8" w:rsidRDefault="006854D8" w:rsidP="006854D8">
      <w:pPr>
        <w:spacing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proofErr w:type="gramStart"/>
      <w:r>
        <w:rPr>
          <w:rFonts w:ascii="Arial" w:eastAsia="Times New Roman" w:hAnsi="Arial" w:cs="Arial"/>
          <w:color w:val="333333"/>
          <w:sz w:val="21"/>
          <w:szCs w:val="21"/>
        </w:rPr>
        <w:t>Гражданин ________________________________________, паспорт (серия, номер, выдан) _______ ______________ ________________________________________ ______________, проживающий по адресу ________________________________________, именуемый в дальнейшем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Получатель ренты</w:t>
      </w:r>
      <w:r>
        <w:rPr>
          <w:rFonts w:ascii="Arial" w:eastAsia="Times New Roman" w:hAnsi="Arial" w:cs="Arial"/>
          <w:color w:val="333333"/>
          <w:sz w:val="21"/>
          <w:szCs w:val="21"/>
        </w:rPr>
        <w:t>», с одной стороны, и гражданин ________________________________________, паспорт (серия, номер, выдан) _______ ______________ ________________________________________ ______________, проживающий по адресу ________________________________________, именуемый в дальнейшем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Плательщик ренты</w:t>
      </w:r>
      <w:r>
        <w:rPr>
          <w:rFonts w:ascii="Arial" w:eastAsia="Times New Roman" w:hAnsi="Arial" w:cs="Arial"/>
          <w:color w:val="333333"/>
          <w:sz w:val="21"/>
          <w:szCs w:val="21"/>
        </w:rPr>
        <w:t>», с другой стороны, именуемые в дальнейшем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Стороны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», заключили настоящий договор, в дальнейшем «Договор», о нижеследующем: </w:t>
      </w:r>
      <w:proofErr w:type="gramEnd"/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1. ПРЕДМЕТ ДОГОВОРА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1.1. Стороны обязуются заключить в будущем договор пожизненной ренты (далее – «Основной договор»), условия которого стороны определяют в настоящем предварительном Договоре.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1.2. Основной Договор будет заключен сторонами в течение _______ дней после приватизации Получателем ренты квартиры №_______, расположенной по адресу: ________________________________________, и оформления на этом основании уполномоченным органом свидетельства о праве собственности.</w:t>
      </w:r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2. ОСНОВНЫЕ УСЛОВИЯ ОСНОВНОГО ДОГОВОРА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2.1. Получатель ренты передает Плательщику ренты в собственность _______-комнатную квартиру общей площадью _______ </w:t>
      </w:r>
      <w:proofErr w:type="spellStart"/>
      <w:r>
        <w:rPr>
          <w:rFonts w:ascii="Arial" w:eastAsia="Times New Roman" w:hAnsi="Arial" w:cs="Arial"/>
          <w:color w:val="333333"/>
          <w:sz w:val="21"/>
          <w:szCs w:val="21"/>
        </w:rPr>
        <w:t>кв.м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</w:rPr>
        <w:t xml:space="preserve">., жилой площадью _______ </w:t>
      </w:r>
      <w:proofErr w:type="spellStart"/>
      <w:r>
        <w:rPr>
          <w:rFonts w:ascii="Arial" w:eastAsia="Times New Roman" w:hAnsi="Arial" w:cs="Arial"/>
          <w:color w:val="333333"/>
          <w:sz w:val="21"/>
          <w:szCs w:val="21"/>
        </w:rPr>
        <w:t>кв.м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</w:rPr>
        <w:t xml:space="preserve">., расположенную по адресу: ________________________________________, именуемую в дальнейшем «помещение», а Плательщик ренты в обмен на полученное помещение обязуется выплачивать Получателю ренты пожизненную ренту, а также предоставляет Получателю ренты право пожизненного проживания в передаваемом </w:t>
      </w:r>
      <w:proofErr w:type="spellStart"/>
      <w:r>
        <w:rPr>
          <w:rFonts w:ascii="Arial" w:eastAsia="Times New Roman" w:hAnsi="Arial" w:cs="Arial"/>
          <w:color w:val="333333"/>
          <w:sz w:val="21"/>
          <w:szCs w:val="21"/>
        </w:rPr>
        <w:t>помещении</w:t>
      </w:r>
      <w:proofErr w:type="gramStart"/>
      <w:r>
        <w:rPr>
          <w:rFonts w:ascii="Arial" w:eastAsia="Times New Roman" w:hAnsi="Arial" w:cs="Arial"/>
          <w:color w:val="333333"/>
          <w:sz w:val="21"/>
          <w:szCs w:val="21"/>
        </w:rPr>
        <w:t>.П</w:t>
      </w:r>
      <w:proofErr w:type="gramEnd"/>
      <w:r>
        <w:rPr>
          <w:rFonts w:ascii="Arial" w:eastAsia="Times New Roman" w:hAnsi="Arial" w:cs="Arial"/>
          <w:color w:val="333333"/>
          <w:sz w:val="21"/>
          <w:szCs w:val="21"/>
        </w:rPr>
        <w:t>од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</w:rPr>
        <w:t xml:space="preserve"> пожизненной рентой в настоящем Договоре понимается выплата в течение жизни Получателя ренты периодических платежей в деньгах в сумме, установленной в настоящем Договоре.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lastRenderedPageBreak/>
        <w:t xml:space="preserve">2.2. Характеристики передаваемого помещения – согласно справке ________________________________________ №_______ от </w:t>
      </w:r>
      <w:r>
        <w:rPr>
          <w:rStyle w:val="nowrap2"/>
          <w:rFonts w:ascii="Arial" w:eastAsia="Times New Roman" w:hAnsi="Arial" w:cs="Arial"/>
          <w:color w:val="333333"/>
          <w:sz w:val="21"/>
          <w:szCs w:val="21"/>
        </w:rPr>
        <w:t>«___»______________ _______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года, являющейся неотъемлемой частью настоящего договора.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2.3. Пожизненная рента устанавливается в виде ежемесячных платежей в размере ________________________________________ рублей.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2.4. Плательщик ренты на период действия Основного договора обязан:</w:t>
      </w:r>
    </w:p>
    <w:p w:rsidR="006854D8" w:rsidRDefault="006854D8" w:rsidP="006854D8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предоставить Получателю ренты для проживания помещение, указанное в п.2.1 Договора, на период жизни Получателя ренты;</w:t>
      </w:r>
    </w:p>
    <w:p w:rsidR="006854D8" w:rsidRDefault="006854D8" w:rsidP="006854D8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ежемесячно, не позднее _______ числа месяца, выплачивать Получателю ренты пожизненную ренту в размере, указанном в п.2.3 Договора.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2.4.1. Плательщик ренты на период действия настоящего предварительного Договора обязуется произвести все необходимые действия для приватизации указанной в п.2.1 Договора квартиры.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2.5. Получатель ренты по Основному договору обязан:</w:t>
      </w:r>
    </w:p>
    <w:p w:rsidR="006854D8" w:rsidRDefault="006854D8" w:rsidP="006854D8">
      <w:pPr>
        <w:numPr>
          <w:ilvl w:val="0"/>
          <w:numId w:val="2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передать квартиру по условиям п.2.1 Договора не позднее </w:t>
      </w:r>
      <w:r>
        <w:rPr>
          <w:rStyle w:val="nowrap2"/>
          <w:rFonts w:ascii="Arial" w:eastAsia="Times New Roman" w:hAnsi="Arial" w:cs="Arial"/>
          <w:color w:val="333333"/>
          <w:sz w:val="21"/>
          <w:szCs w:val="21"/>
        </w:rPr>
        <w:t>«___»______________ _______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после заключения Основного договора.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2.5.1. Получатель ренты по настоящему предварительному Договору обязуется:</w:t>
      </w:r>
    </w:p>
    <w:p w:rsidR="006854D8" w:rsidRDefault="006854D8" w:rsidP="006854D8">
      <w:pPr>
        <w:numPr>
          <w:ilvl w:val="0"/>
          <w:numId w:val="3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не регистрировать (постоянно, временно) в квартире, указанной в п.2.1, любых граждан ни по каким основаниям;</w:t>
      </w:r>
    </w:p>
    <w:p w:rsidR="006854D8" w:rsidRDefault="006854D8" w:rsidP="006854D8">
      <w:pPr>
        <w:numPr>
          <w:ilvl w:val="0"/>
          <w:numId w:val="3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выдать Плательщику ренты, а также указанным Плательщиком ренты гражданам необходимые документы, доверенности для выполнения Плательщиком ренты своих обязанностей, указанных в п.2.4.1 настоящего Договора;</w:t>
      </w:r>
    </w:p>
    <w:p w:rsidR="006854D8" w:rsidRDefault="006854D8" w:rsidP="006854D8">
      <w:pPr>
        <w:numPr>
          <w:ilvl w:val="0"/>
          <w:numId w:val="3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оказывать Плательщику ренты иное необходимое содействие при выполнении им обязанностей, предусмотренных п.2.4.1 настоящего Договора.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2.6. Получатель ренты в обеспечение обязатель</w:t>
      </w:r>
      <w:proofErr w:type="gramStart"/>
      <w:r>
        <w:rPr>
          <w:rFonts w:ascii="Arial" w:eastAsia="Times New Roman" w:hAnsi="Arial" w:cs="Arial"/>
          <w:color w:val="333333"/>
          <w:sz w:val="21"/>
          <w:szCs w:val="21"/>
        </w:rPr>
        <w:t>ств Пл</w:t>
      </w:r>
      <w:proofErr w:type="gramEnd"/>
      <w:r>
        <w:rPr>
          <w:rFonts w:ascii="Arial" w:eastAsia="Times New Roman" w:hAnsi="Arial" w:cs="Arial"/>
          <w:color w:val="333333"/>
          <w:sz w:val="21"/>
          <w:szCs w:val="21"/>
        </w:rPr>
        <w:t>ательщика ренты по Основному договору получает право залога на передаваемое помещение.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2.7. Все расходы по государственной регистрации и нотариальному удостоверению Договора ренты и сделок, предусмотренных данным Договором, государственной регистрации прав на недвижимое имущество, передаваемое по данному Договору, относятся на счет или возмещаются Плательщиком ренты.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2.8. Риск случайной гибели передаваемого Получателем ренты помещения лежит на Плательщике ренты. При случайной гибели квартиры все обязательства Плательщика ренты сохраняются.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lastRenderedPageBreak/>
        <w:t>2.9.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2.10. При существенном нарушении Договора Плательщиком ренты Получатель ренты вправе потребовать выкупа ренты либо расторжения Договора и возмещения убытков. Существенным нарушением Договора признается:</w:t>
      </w:r>
    </w:p>
    <w:p w:rsidR="006854D8" w:rsidRDefault="006854D8" w:rsidP="006854D8">
      <w:pPr>
        <w:numPr>
          <w:ilvl w:val="0"/>
          <w:numId w:val="4"/>
        </w:numPr>
        <w:spacing w:before="100" w:beforeAutospacing="1" w:after="100" w:afterAutospacing="1" w:line="336" w:lineRule="auto"/>
        <w:ind w:left="102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просрочка Плательщиком ренты выплаты ренты более чем на один год (иной срок).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2.11. Договор пожизненной ренты подлежит обязательной регистрации и нотариальному удостоверению.</w:t>
      </w:r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3. ОТВЕТСТВЕННОСТЬ СТОРОН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3.1. В случае если одна из сторон будет уклоняться от заключения основного Договора (п.1.1), предусмотренного настоящим Договором, то уклоняющаяся сторона должна будет возместить добросовестной стороне убытки, причиненные таким уклонением.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3.2. В случае если одна из сторон будет уклоняться от заключения Основного договора, другая сторона, в силу п. 4 ст. 445 ГК РФ, вправе обратиться в суд с требованием о понуждении заключить договор.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3.3. </w:t>
      </w:r>
      <w:proofErr w:type="gramStart"/>
      <w:r>
        <w:rPr>
          <w:rFonts w:ascii="Arial" w:eastAsia="Times New Roman" w:hAnsi="Arial" w:cs="Arial"/>
          <w:color w:val="333333"/>
          <w:sz w:val="21"/>
          <w:szCs w:val="21"/>
        </w:rPr>
        <w:t>В случае если Получатель ренты в нарушение обязанности, предусмотренной п.2.5.1 Договора, зарегистрирует какого- либо гражданина по любому основанию в квартире, указанной в п.2.1 настоящего Договора, Плательщик ренты приобретает право отказаться от заключения Основного договора, а Получатель ренты обязан будет возместить Плательщику ренты все расходы, понесенные им при исполнении условий настоящего Договора, а также уплатить штраф в размере ________________________________________ рублей.</w:t>
      </w:r>
      <w:proofErr w:type="gramEnd"/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4. РАЗРЕШЕНИЕ СПОРОВ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4.2. При </w:t>
      </w:r>
      <w:proofErr w:type="spellStart"/>
      <w:r>
        <w:rPr>
          <w:rFonts w:ascii="Arial" w:eastAsia="Times New Roman" w:hAnsi="Arial" w:cs="Arial"/>
          <w:color w:val="333333"/>
          <w:sz w:val="21"/>
          <w:szCs w:val="21"/>
        </w:rPr>
        <w:t>неурегулировании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РФ.</w:t>
      </w:r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5. ЗАКЛЮЧИТЕЛЬНЫЕ ПОЛОЖЕНИЯ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5.1. Настоящий Договор подлежит нотариальному удостоверению и государственной регистрации в установленном законом порядке и вступает в силу с момента государственной регистрации.</w:t>
      </w:r>
    </w:p>
    <w:p w:rsidR="006854D8" w:rsidRDefault="006854D8" w:rsidP="006854D8">
      <w:pPr>
        <w:spacing w:before="210" w:after="210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lastRenderedPageBreak/>
        <w:t>5.2. Данный Договор составлен в 4-х экземплярах, по одному экземпляру для каждой стороны, один экземпляр хранится в делах нотариуса ________________________________________ и один экземпляр для регистрирующего органа. Каждый из экземпляров Договора имеет равную юридическую силу.</w:t>
      </w:r>
    </w:p>
    <w:p w:rsidR="006854D8" w:rsidRDefault="006854D8" w:rsidP="006854D8">
      <w:pPr>
        <w:spacing w:before="450" w:after="150" w:line="336" w:lineRule="auto"/>
        <w:jc w:val="center"/>
        <w:outlineLvl w:val="5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6. АДРЕСА И ПЛАТЕЖНЫЕ РЕКВИЗИТЫ СТОРОН</w:t>
      </w:r>
    </w:p>
    <w:p w:rsidR="006854D8" w:rsidRDefault="006854D8" w:rsidP="006854D8">
      <w:pPr>
        <w:spacing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Получатель ренты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Адрес регистрации: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Почтовый адрес: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Телефон/факс: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Паспорт серия, номер: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 xml:space="preserve">Кем </w:t>
      </w:r>
      <w:proofErr w:type="gramStart"/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выдан</w:t>
      </w:r>
      <w:proofErr w:type="gramEnd"/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Когда выдан: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5"/>
        </w:numPr>
        <w:spacing w:before="300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Подпись: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spacing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Плательщик ренты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Адрес регистрации: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Почтовый адрес: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Телефон/факс: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Паспорт серия, номер: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 xml:space="preserve">Кем </w:t>
      </w:r>
      <w:proofErr w:type="gramStart"/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выдан</w:t>
      </w:r>
      <w:proofErr w:type="gramEnd"/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6854D8" w:rsidRDefault="006854D8" w:rsidP="006854D8">
      <w:pPr>
        <w:numPr>
          <w:ilvl w:val="0"/>
          <w:numId w:val="6"/>
        </w:numPr>
        <w:spacing w:before="100" w:beforeAutospacing="1" w:after="100" w:afterAutospacing="1" w:line="336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Когда выдан: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:rsidR="000E3E24" w:rsidRDefault="006854D8" w:rsidP="006854D8"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Подпись: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sectPr w:rsidR="000E3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12E7"/>
    <w:multiLevelType w:val="multilevel"/>
    <w:tmpl w:val="C5C83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73678B"/>
    <w:multiLevelType w:val="multilevel"/>
    <w:tmpl w:val="15B4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A771D2"/>
    <w:multiLevelType w:val="multilevel"/>
    <w:tmpl w:val="A0FE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C231AF"/>
    <w:multiLevelType w:val="multilevel"/>
    <w:tmpl w:val="F3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CB75CC9"/>
    <w:multiLevelType w:val="multilevel"/>
    <w:tmpl w:val="BC00C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CD224BE"/>
    <w:multiLevelType w:val="multilevel"/>
    <w:tmpl w:val="9620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D8"/>
    <w:rsid w:val="000E3E24"/>
    <w:rsid w:val="006854D8"/>
    <w:rsid w:val="00D0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D8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le1">
    <w:name w:val="pole1"/>
    <w:basedOn w:val="a0"/>
    <w:rsid w:val="006854D8"/>
    <w:rPr>
      <w:shd w:val="clear" w:color="auto" w:fill="FFFFFF"/>
    </w:rPr>
  </w:style>
  <w:style w:type="character" w:customStyle="1" w:styleId="nowrap2">
    <w:name w:val="nowrap2"/>
    <w:basedOn w:val="a0"/>
    <w:rsid w:val="006854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D8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le1">
    <w:name w:val="pole1"/>
    <w:basedOn w:val="a0"/>
    <w:rsid w:val="006854D8"/>
    <w:rPr>
      <w:shd w:val="clear" w:color="auto" w:fill="FFFFFF"/>
    </w:rPr>
  </w:style>
  <w:style w:type="character" w:customStyle="1" w:styleId="nowrap2">
    <w:name w:val="nowrap2"/>
    <w:basedOn w:val="a0"/>
    <w:rsid w:val="00685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Окольникова</dc:creator>
  <cp:lastModifiedBy>Лидия Окольникова</cp:lastModifiedBy>
  <cp:revision>1</cp:revision>
  <dcterms:created xsi:type="dcterms:W3CDTF">2016-08-09T09:37:00Z</dcterms:created>
  <dcterms:modified xsi:type="dcterms:W3CDTF">2016-08-09T09:39:00Z</dcterms:modified>
</cp:coreProperties>
</file>